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98" w:rsidRPr="00E11389" w:rsidRDefault="000F5298" w:rsidP="00E11389">
      <w:pPr>
        <w:pStyle w:val="AralkYok"/>
        <w:rPr>
          <w:rFonts w:asciiTheme="minorHAnsi" w:hAnsiTheme="minorHAnsi" w:cstheme="minorHAnsi"/>
          <w:b/>
        </w:rPr>
      </w:pPr>
      <w:r w:rsidRPr="00E11389">
        <w:rPr>
          <w:rFonts w:asciiTheme="minorHAnsi" w:hAnsiTheme="minorHAnsi" w:cstheme="minorHAnsi"/>
          <w:b/>
        </w:rPr>
        <w:t>RAPOR</w:t>
      </w:r>
    </w:p>
    <w:p w:rsidR="000F5298" w:rsidRPr="00E11389" w:rsidRDefault="000F5298" w:rsidP="000F5298">
      <w:pPr>
        <w:pStyle w:val="AralkYok"/>
        <w:rPr>
          <w:rFonts w:asciiTheme="minorHAnsi" w:hAnsiTheme="minorHAnsi" w:cstheme="minorHAnsi"/>
          <w:b/>
        </w:rPr>
      </w:pPr>
    </w:p>
    <w:p w:rsidR="000F5298" w:rsidRPr="00E11389" w:rsidRDefault="000F5298" w:rsidP="000F5298">
      <w:pPr>
        <w:pStyle w:val="AralkYok"/>
        <w:rPr>
          <w:rFonts w:asciiTheme="minorHAnsi" w:hAnsiTheme="minorHAnsi" w:cstheme="minorHAnsi"/>
          <w:b/>
        </w:rPr>
      </w:pPr>
      <w:r w:rsidRPr="00E11389">
        <w:rPr>
          <w:rFonts w:asciiTheme="minorHAnsi" w:hAnsiTheme="minorHAnsi" w:cstheme="minorHAnsi"/>
          <w:b/>
        </w:rPr>
        <w:t xml:space="preserve">FINDIKTA ÜRETİCİNİN ALAN BAZLI YERİNE  </w:t>
      </w:r>
    </w:p>
    <w:p w:rsidR="000F5298" w:rsidRPr="00E11389" w:rsidRDefault="000F5298" w:rsidP="000F5298">
      <w:pPr>
        <w:pStyle w:val="AralkYok"/>
        <w:rPr>
          <w:rFonts w:asciiTheme="minorHAnsi" w:hAnsiTheme="minorHAnsi" w:cstheme="minorHAnsi"/>
          <w:b/>
        </w:rPr>
      </w:pPr>
      <w:r w:rsidRPr="00E11389">
        <w:rPr>
          <w:rFonts w:asciiTheme="minorHAnsi" w:hAnsiTheme="minorHAnsi" w:cstheme="minorHAnsi"/>
          <w:b/>
        </w:rPr>
        <w:t>ÜRÜNE DAYALI OLARAK DESTEKLENMESİ</w:t>
      </w:r>
    </w:p>
    <w:p w:rsidR="000F5298" w:rsidRPr="00E11389" w:rsidRDefault="000F5298" w:rsidP="000F5298">
      <w:pPr>
        <w:pStyle w:val="AralkYok"/>
        <w:rPr>
          <w:rFonts w:asciiTheme="minorHAnsi" w:hAnsiTheme="minorHAnsi" w:cstheme="minorHAnsi"/>
          <w:b/>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Dünya fındık üretim ve ticaretinin büyük kısmını elimizde bulundurmamıza rağmen, sektörü tam olarak daha kazandırıcı bir şekilde yönetip-yönlendirdiğimizi söylemek henüz mümkün değildir.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Mevcut verilere bakıldığında 700 bin hektarın üzerinde bir fındık üretilen alana sahip olan Türkiye'nin, özellikle verim ve kalitede istikrarı gerçek manada sağladığı söylenemez.</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Türkiye'nin yıllara göre ürettiği fındık miktarlarına göz attığımız zaman büyük bir istikrarsızlığın var olduğunu görüyoruz. Bunu tamamen hava şartlarına bağlayarak değerlendirmek doğru değildir.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Yıllar itibariyle 400 bin tondan 900 bin tona kadar fındık üretimi yaptığımız, son 10 yılın ortalama rakamının da 600 bin ton civarında olduğu hatırlanırsa, bu durumda dönüm başına alınan ürün miktarı 80-90 kg civarında gerçekleşmektedir.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Oysa bu miktar bundan 15-20 yıl önce 100kg'nın altına hiç inmemiş, ortalama üretim miktarı da 120-130 kg civarında olmuştur. Dünya da ise Amerika'da 250, Fransa'da 200, İtalya'da 170, Gürcistan ve Aze</w:t>
      </w:r>
      <w:r w:rsidR="00E11389" w:rsidRPr="00E11389">
        <w:rPr>
          <w:rFonts w:asciiTheme="minorHAnsi" w:hAnsiTheme="minorHAnsi" w:cstheme="minorHAnsi"/>
        </w:rPr>
        <w:t>r</w:t>
      </w:r>
      <w:r w:rsidRPr="00E11389">
        <w:rPr>
          <w:rFonts w:asciiTheme="minorHAnsi" w:hAnsiTheme="minorHAnsi" w:cstheme="minorHAnsi"/>
        </w:rPr>
        <w:t>baycan’da ise 100 kg civarında dekardan ürün alındığı bilinmektedir.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Türkiye, sahip olduğu bahçelerde dekarda 150 kg üretim yapsa dahi 1 milyon tonun üzerinde bir </w:t>
      </w:r>
      <w:proofErr w:type="gramStart"/>
      <w:r w:rsidRPr="00E11389">
        <w:rPr>
          <w:rFonts w:asciiTheme="minorHAnsi" w:hAnsiTheme="minorHAnsi" w:cstheme="minorHAnsi"/>
        </w:rPr>
        <w:t>rekolte</w:t>
      </w:r>
      <w:proofErr w:type="gramEnd"/>
      <w:r w:rsidRPr="00E11389">
        <w:rPr>
          <w:rFonts w:asciiTheme="minorHAnsi" w:hAnsiTheme="minorHAnsi" w:cstheme="minorHAnsi"/>
        </w:rPr>
        <w:t xml:space="preserve"> elde edebilecek durumdadır. 1 milyon ton rakamı </w:t>
      </w:r>
      <w:r w:rsidRPr="00E11389">
        <w:rPr>
          <w:rFonts w:asciiTheme="minorHAnsi" w:hAnsiTheme="minorHAnsi" w:cstheme="minorHAnsi"/>
          <w:b/>
          <w:i/>
        </w:rPr>
        <w:t>"</w:t>
      </w:r>
      <w:r w:rsidRPr="00E11389">
        <w:rPr>
          <w:rFonts w:asciiTheme="minorHAnsi" w:hAnsiTheme="minorHAnsi" w:cstheme="minorHAnsi"/>
          <w:b/>
        </w:rPr>
        <w:t>Bu kadar fındığı ne yapacağız? Başımıza sıkıntı mı alacağız?"</w:t>
      </w:r>
      <w:r w:rsidRPr="00E11389">
        <w:rPr>
          <w:rFonts w:asciiTheme="minorHAnsi" w:hAnsiTheme="minorHAnsi" w:cstheme="minorHAnsi"/>
          <w:i/>
        </w:rPr>
        <w:t xml:space="preserve"> </w:t>
      </w:r>
      <w:r w:rsidRPr="00E11389">
        <w:rPr>
          <w:rFonts w:asciiTheme="minorHAnsi" w:hAnsiTheme="minorHAnsi" w:cstheme="minorHAnsi"/>
        </w:rPr>
        <w:t>diye düşünenleri ürkütebilir.</w:t>
      </w:r>
    </w:p>
    <w:p w:rsidR="000F5298" w:rsidRPr="00E11389" w:rsidRDefault="000F5298" w:rsidP="000F5298">
      <w:pPr>
        <w:ind w:firstLine="708"/>
        <w:jc w:val="both"/>
        <w:rPr>
          <w:rFonts w:asciiTheme="minorHAnsi" w:hAnsiTheme="minorHAnsi" w:cstheme="minorHAnsi"/>
          <w:bCs/>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Oysa rakamlar ortadadır. Bundan 10 yıl önce, 500 bin ton fındığı ürettiği zaman, kara </w:t>
      </w:r>
      <w:proofErr w:type="spellStart"/>
      <w:r w:rsidRPr="00E11389">
        <w:rPr>
          <w:rFonts w:asciiTheme="minorHAnsi" w:hAnsiTheme="minorHAnsi" w:cstheme="minorHAnsi"/>
        </w:rPr>
        <w:t>kara</w:t>
      </w:r>
      <w:proofErr w:type="spellEnd"/>
      <w:r w:rsidRPr="00E11389">
        <w:rPr>
          <w:rFonts w:asciiTheme="minorHAnsi" w:hAnsiTheme="minorHAnsi" w:cstheme="minorHAnsi"/>
        </w:rPr>
        <w:t xml:space="preserve"> düşünen Türkiye, özellikle 2009 yılından itibaren uygulanmaya başlanan serbest piyasa sistemi ve üreticinin desteklenmesiyle içeride ve dışarıda satabildiği fındığı sürekli arttırmaya başlamıştır.</w:t>
      </w:r>
    </w:p>
    <w:p w:rsidR="003F1FA1" w:rsidRPr="00E11389" w:rsidRDefault="003F1FA1">
      <w:pPr>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Öyle ki, geçtiğimiz sezon 300 bin ton iç, yani 600 bin tonun üzerinde kabuklu fındık ihraç edilmiş, 150 bin tona yakın fındıkta iç piyasada tüketilmiştir. İstikrarlı fiyat politikaları ile 750 bin tonluk rakamlara ulaşılmıştır. Demek ki, sektörde istikrarı tam olarak sağlayacak tedbirlerin alınmasıyla satılan fındık miktarı artmaktadır. Bu da 1 milyon ton fındığın dünyada tüketilebileceğini göstermektedir.</w:t>
      </w:r>
    </w:p>
    <w:p w:rsidR="000F5298" w:rsidRPr="00E11389" w:rsidRDefault="000F5298" w:rsidP="000F5298">
      <w:pPr>
        <w:pStyle w:val="AralkYok"/>
        <w:jc w:val="both"/>
        <w:rPr>
          <w:rFonts w:asciiTheme="minorHAnsi" w:hAnsiTheme="minorHAnsi" w:cstheme="minorHAnsi"/>
        </w:rPr>
      </w:pPr>
    </w:p>
    <w:p w:rsid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Bunun için bizim 15 yıldan beri üzerinde ısrarla durduğumuz, devlet eliyle müdahaleci politikaların terk edilerek, yerine üreticiyi destekleyici sistemlerin uygulanması çağrımız 2009'da cevap bulmuştur. </w:t>
      </w:r>
    </w:p>
    <w:p w:rsidR="00E11389" w:rsidRDefault="00E11389"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Modern tarımda ürün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olarak yapılan destekleme sistemi, henüz şartlar oluşmadığı gerekçesiyle Türkiye'de alan bazlı olarak uygulanmaya başlanmıştır. Hâlâ da bu sistem devam ediyor.</w:t>
      </w:r>
    </w:p>
    <w:p w:rsidR="00E11389" w:rsidRPr="00E11389" w:rsidRDefault="00E11389" w:rsidP="000F5298">
      <w:pPr>
        <w:pStyle w:val="AralkYok"/>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lastRenderedPageBreak/>
        <w:t>Ancak, gelinen nokta itibariyle artık destekleme sisteminde de ge</w:t>
      </w:r>
      <w:r w:rsidR="00E11389">
        <w:rPr>
          <w:rFonts w:asciiTheme="minorHAnsi" w:hAnsiTheme="minorHAnsi" w:cstheme="minorHAnsi"/>
        </w:rPr>
        <w:t xml:space="preserve">rekli düzenlemenin yapılması zamanı gelmiştir. </w:t>
      </w:r>
      <w:proofErr w:type="gramStart"/>
      <w:r w:rsidR="00E11389">
        <w:rPr>
          <w:rFonts w:asciiTheme="minorHAnsi" w:hAnsiTheme="minorHAnsi" w:cstheme="minorHAnsi"/>
        </w:rPr>
        <w:t>Çünkü,</w:t>
      </w:r>
      <w:proofErr w:type="gramEnd"/>
      <w:r w:rsidR="00E11389">
        <w:rPr>
          <w:rFonts w:asciiTheme="minorHAnsi" w:hAnsiTheme="minorHAnsi" w:cstheme="minorHAnsi"/>
        </w:rPr>
        <w:t xml:space="preserve"> </w:t>
      </w:r>
      <w:r w:rsidRPr="00E11389">
        <w:rPr>
          <w:rFonts w:asciiTheme="minorHAnsi" w:hAnsiTheme="minorHAnsi" w:cstheme="minorHAnsi"/>
        </w:rPr>
        <w:t>alan bazlı destekleme sistemi, diğer yan etkenlerinde birleşmesiyle fındıkta verim ve kaliteyi düşürmeye, Türkiye'nin satabileceği kadar fındığı artık bulamamasına neden olmaya başlamıştır.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Trabzon'dan örnek vermek gerekirse, yaklaşık 64 bin hektar</w:t>
      </w:r>
      <w:r w:rsidR="00E11389">
        <w:rPr>
          <w:rFonts w:asciiTheme="minorHAnsi" w:hAnsiTheme="minorHAnsi" w:cstheme="minorHAnsi"/>
        </w:rPr>
        <w:t xml:space="preserve"> fındık bahçesi bulunan ilde, </w:t>
      </w:r>
      <w:r w:rsidRPr="00E11389">
        <w:rPr>
          <w:rFonts w:asciiTheme="minorHAnsi" w:hAnsiTheme="minorHAnsi" w:cstheme="minorHAnsi"/>
        </w:rPr>
        <w:t>201</w:t>
      </w:r>
      <w:r w:rsidR="00E11389">
        <w:rPr>
          <w:rFonts w:asciiTheme="minorHAnsi" w:hAnsiTheme="minorHAnsi" w:cstheme="minorHAnsi"/>
        </w:rPr>
        <w:t xml:space="preserve">3 </w:t>
      </w:r>
      <w:proofErr w:type="gramStart"/>
      <w:r w:rsidR="00E11389">
        <w:rPr>
          <w:rFonts w:asciiTheme="minorHAnsi" w:hAnsiTheme="minorHAnsi" w:cstheme="minorHAnsi"/>
        </w:rPr>
        <w:t xml:space="preserve">ürünü </w:t>
      </w:r>
      <w:r w:rsidRPr="00E11389">
        <w:rPr>
          <w:rFonts w:asciiTheme="minorHAnsi" w:hAnsiTheme="minorHAnsi" w:cstheme="minorHAnsi"/>
        </w:rPr>
        <w:t xml:space="preserve"> fındık</w:t>
      </w:r>
      <w:proofErr w:type="gramEnd"/>
      <w:r w:rsidRPr="00E11389">
        <w:rPr>
          <w:rFonts w:asciiTheme="minorHAnsi" w:hAnsiTheme="minorHAnsi" w:cstheme="minorHAnsi"/>
        </w:rPr>
        <w:t xml:space="preserve"> miktarı 45 bin ton civarında tespit edilmiştir. Bu da kiloda ortalama 80 kg üretim demektir.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Buna etken tamamen hava şartları değildir. </w:t>
      </w:r>
      <w:proofErr w:type="gramStart"/>
      <w:r w:rsidRPr="00E11389">
        <w:rPr>
          <w:rFonts w:asciiTheme="minorHAnsi" w:hAnsiTheme="minorHAnsi" w:cstheme="minorHAnsi"/>
        </w:rPr>
        <w:t>Çünkü,</w:t>
      </w:r>
      <w:proofErr w:type="gramEnd"/>
      <w:r w:rsidRPr="00E11389">
        <w:rPr>
          <w:rFonts w:asciiTheme="minorHAnsi" w:hAnsiTheme="minorHAnsi" w:cstheme="minorHAnsi"/>
        </w:rPr>
        <w:t xml:space="preserve"> aynı şartlarda bahçesine önem veren ve iyi tarım için çaba gösteren üreticilerin 200 </w:t>
      </w:r>
      <w:proofErr w:type="spellStart"/>
      <w:r w:rsidRPr="00E11389">
        <w:rPr>
          <w:rFonts w:asciiTheme="minorHAnsi" w:hAnsiTheme="minorHAnsi" w:cstheme="minorHAnsi"/>
        </w:rPr>
        <w:t>kg'dan</w:t>
      </w:r>
      <w:proofErr w:type="spellEnd"/>
      <w:r w:rsidRPr="00E11389">
        <w:rPr>
          <w:rFonts w:asciiTheme="minorHAnsi" w:hAnsiTheme="minorHAnsi" w:cstheme="minorHAnsi"/>
        </w:rPr>
        <w:t xml:space="preserve"> bile fazla fındık aldıkları tespit edilmiştir.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Ancak, arazilerin bölünmesinin de etkisiyle geçindirmeyen fındıkta, üreticilerin önemli kısmı bahçelere hiç gitmemiş, başkalarına toplaması için devir bile etmiştir. </w:t>
      </w:r>
      <w:r w:rsidRPr="00E11389">
        <w:rPr>
          <w:rFonts w:asciiTheme="minorHAnsi" w:hAnsiTheme="minorHAnsi" w:cstheme="minorHAnsi"/>
          <w:b/>
        </w:rPr>
        <w:t xml:space="preserve">"Bana alan </w:t>
      </w:r>
      <w:proofErr w:type="gramStart"/>
      <w:r w:rsidRPr="00E11389">
        <w:rPr>
          <w:rFonts w:asciiTheme="minorHAnsi" w:hAnsiTheme="minorHAnsi" w:cstheme="minorHAnsi"/>
          <w:b/>
        </w:rPr>
        <w:t>bazlı</w:t>
      </w:r>
      <w:proofErr w:type="gramEnd"/>
      <w:r w:rsidRPr="00E11389">
        <w:rPr>
          <w:rFonts w:asciiTheme="minorHAnsi" w:hAnsiTheme="minorHAnsi" w:cstheme="minorHAnsi"/>
          <w:b/>
        </w:rPr>
        <w:t xml:space="preserve"> destek parasını verin, gerisi sizin olsun" </w:t>
      </w:r>
      <w:r w:rsidRPr="00E11389">
        <w:rPr>
          <w:rFonts w:asciiTheme="minorHAnsi" w:hAnsiTheme="minorHAnsi" w:cstheme="minorHAnsi"/>
        </w:rPr>
        <w:t xml:space="preserve">diyenlerin oranı azımsanmayacak kadardır. Örneğin, bir ilçede 80 dönüm bahçesi bulunan ve İstanbul'da oturan bir kişi, sadece destekleme primini (12.000 TL) almış, gerisini </w:t>
      </w:r>
      <w:r w:rsidRPr="00E11389">
        <w:rPr>
          <w:rFonts w:asciiTheme="minorHAnsi" w:hAnsiTheme="minorHAnsi" w:cstheme="minorHAnsi"/>
          <w:b/>
        </w:rPr>
        <w:t>"kim alırsa alsın"</w:t>
      </w:r>
      <w:r w:rsidRPr="00E11389">
        <w:rPr>
          <w:rFonts w:asciiTheme="minorHAnsi" w:hAnsiTheme="minorHAnsi" w:cstheme="minorHAnsi"/>
        </w:rPr>
        <w:t xml:space="preserve"> diyerek bırakmıştır.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Bu nedenle üreticinin bahçeye gitmesine engel teşkil edecek noktaya gelen alan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desteğin mutlaka ürüne verilir hale getirilmesi gerekir. Bunun için bir takım sıkıntılar yaşanacaktır. Ama bunları göze almak gerekiyor.</w:t>
      </w:r>
    </w:p>
    <w:p w:rsidR="000F5298" w:rsidRPr="00E11389" w:rsidRDefault="000F5298">
      <w:pPr>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1985 yılında uygulanan ve kötü bir deneyim olan ürün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tercihi örnek göstererek bu sistemin istenmemesi doğru değildir. O günkü bilgisayar ortamının bulunmadığı şartlarda sistemin </w:t>
      </w:r>
      <w:proofErr w:type="spellStart"/>
      <w:r w:rsidRPr="00E11389">
        <w:rPr>
          <w:rFonts w:asciiTheme="minorHAnsi" w:hAnsiTheme="minorHAnsi" w:cstheme="minorHAnsi"/>
        </w:rPr>
        <w:t>suistimale</w:t>
      </w:r>
      <w:proofErr w:type="spellEnd"/>
      <w:r w:rsidRPr="00E11389">
        <w:rPr>
          <w:rFonts w:asciiTheme="minorHAnsi" w:hAnsiTheme="minorHAnsi" w:cstheme="minorHAnsi"/>
        </w:rPr>
        <w:t xml:space="preserve"> </w:t>
      </w:r>
      <w:proofErr w:type="gramStart"/>
      <w:r w:rsidRPr="00E11389">
        <w:rPr>
          <w:rFonts w:asciiTheme="minorHAnsi" w:hAnsiTheme="minorHAnsi" w:cstheme="minorHAnsi"/>
        </w:rPr>
        <w:t>imkan</w:t>
      </w:r>
      <w:proofErr w:type="gramEnd"/>
      <w:r w:rsidRPr="00E11389">
        <w:rPr>
          <w:rFonts w:asciiTheme="minorHAnsi" w:hAnsiTheme="minorHAnsi" w:cstheme="minorHAnsi"/>
        </w:rPr>
        <w:t xml:space="preserve"> tanıdığı gerçektir.</w:t>
      </w:r>
      <w:r w:rsidR="00C43D0F" w:rsidRPr="00E11389">
        <w:rPr>
          <w:rFonts w:asciiTheme="minorHAnsi" w:hAnsiTheme="minorHAnsi" w:cstheme="minorHAnsi"/>
        </w:rPr>
        <w:t xml:space="preserve"> </w:t>
      </w:r>
      <w:r w:rsidRPr="00E11389">
        <w:rPr>
          <w:rFonts w:asciiTheme="minorHAnsi" w:hAnsiTheme="minorHAnsi" w:cstheme="minorHAnsi"/>
        </w:rPr>
        <w:t xml:space="preserve">Ancak bugün, her türlü kontrol ve denetim bilgisayar ortamında rahatlıkla yapılabilmektedir. </w:t>
      </w:r>
      <w:proofErr w:type="spellStart"/>
      <w:r w:rsidRPr="00E11389">
        <w:rPr>
          <w:rFonts w:asciiTheme="minorHAnsi" w:hAnsiTheme="minorHAnsi" w:cstheme="minorHAnsi"/>
        </w:rPr>
        <w:t>Müteselsilen</w:t>
      </w:r>
      <w:proofErr w:type="spellEnd"/>
      <w:r w:rsidRPr="00E11389">
        <w:rPr>
          <w:rFonts w:asciiTheme="minorHAnsi" w:hAnsiTheme="minorHAnsi" w:cstheme="minorHAnsi"/>
        </w:rPr>
        <w:t xml:space="preserve"> getirecek sorumlulukla ürün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destekleme şekline mutlaka geçilmelidir. Aksi takdirde çok yakın bir gelecekte Türkiye de hem üretim azalacak, hem de dış pazarlar rakiplerimizin eline geçecektir.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Modern tarımda uygulanan ideal destekleme sistemi olan ürün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tercih, üreticinin bahçeye daha çok zaman ayırmasını temin edecek, dolayısıyla fındıkta verim ve kalite artıp, pazarlarda daha etkili olabilecek tedbirleri almamıza da ön ayak olacaktır.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Kaldı ki, bugün ana fındık üretim bölgesi diye tarif edilen Ünye'nin doğusunda kalan kesimlerde fındık bahçeleri oldukça da yaşlanmıştır. Bu bahçelerin yenilenmesi, gençleştirilmesi gerekir. Biz borsa olarak çok büyük hedef ile taşın altına elimizi koyduk. Tarım Bakanlığı'ndan aldığımız destekle, sektörün tüm taraflarını da yanımıza alarak Fındıkta Verim ve Kaliteyi Arttırma Projesi'ni başlattık. </w:t>
      </w:r>
      <w:r w:rsidR="00E11389">
        <w:rPr>
          <w:rFonts w:asciiTheme="minorHAnsi" w:hAnsiTheme="minorHAnsi" w:cstheme="minorHAnsi"/>
        </w:rPr>
        <w:t>Üreticinin ilgisi ile de başarıyla devam ediyor.</w:t>
      </w:r>
    </w:p>
    <w:p w:rsidR="000F5298" w:rsidRPr="00E11389" w:rsidRDefault="000F5298" w:rsidP="000F5298">
      <w:pPr>
        <w:pStyle w:val="AralkYok"/>
        <w:jc w:val="both"/>
        <w:rPr>
          <w:rFonts w:asciiTheme="minorHAnsi" w:hAnsiTheme="minorHAnsi" w:cstheme="minorHAnsi"/>
        </w:rPr>
      </w:pPr>
    </w:p>
    <w:p w:rsidR="000F5298" w:rsidRPr="00E11389" w:rsidRDefault="000F5298" w:rsidP="000F5298">
      <w:pPr>
        <w:pStyle w:val="AralkYok"/>
        <w:jc w:val="both"/>
        <w:rPr>
          <w:rFonts w:asciiTheme="minorHAnsi" w:hAnsiTheme="minorHAnsi" w:cstheme="minorHAnsi"/>
        </w:rPr>
      </w:pPr>
      <w:r w:rsidRPr="00E11389">
        <w:rPr>
          <w:rFonts w:asciiTheme="minorHAnsi" w:hAnsiTheme="minorHAnsi" w:cstheme="minorHAnsi"/>
        </w:rPr>
        <w:t xml:space="preserve">Bu projenin başarılı olabilmesi için, alan </w:t>
      </w:r>
      <w:proofErr w:type="gramStart"/>
      <w:r w:rsidRPr="00E11389">
        <w:rPr>
          <w:rFonts w:asciiTheme="minorHAnsi" w:hAnsiTheme="minorHAnsi" w:cstheme="minorHAnsi"/>
        </w:rPr>
        <w:t>bazlı</w:t>
      </w:r>
      <w:proofErr w:type="gramEnd"/>
      <w:r w:rsidRPr="00E11389">
        <w:rPr>
          <w:rFonts w:asciiTheme="minorHAnsi" w:hAnsiTheme="minorHAnsi" w:cstheme="minorHAnsi"/>
        </w:rPr>
        <w:t xml:space="preserve"> desteklerin bu tür yenileme ve gençleştirme yapacaklara kısmen de olsa tahsis edilebilmesi de gerekir. Bu konuda da düşüncelerimiz ve çalışmalarımız vardır.</w:t>
      </w:r>
    </w:p>
    <w:p w:rsidR="00E11389" w:rsidRDefault="00E11389" w:rsidP="00E11389">
      <w:pPr>
        <w:jc w:val="both"/>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rsidR="00E11389" w:rsidRPr="00E11389" w:rsidRDefault="00E11389" w:rsidP="000F5298">
      <w:pPr>
        <w:ind w:firstLine="708"/>
        <w:jc w:val="both"/>
        <w:rPr>
          <w:rFonts w:asciiTheme="minorHAnsi" w:hAnsiTheme="minorHAnsi" w:cstheme="minorHAnsi"/>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11389">
        <w:rPr>
          <w:rFonts w:asciiTheme="minorHAnsi" w:hAnsiTheme="minorHAnsi" w:cstheme="minorHAnsi"/>
          <w:bCs/>
        </w:rPr>
        <w:t>-2-</w:t>
      </w:r>
    </w:p>
    <w:p w:rsidR="00E11389" w:rsidRPr="00E11389" w:rsidRDefault="00E11389" w:rsidP="00E11389">
      <w:pPr>
        <w:pStyle w:val="AralkYok"/>
        <w:rPr>
          <w:rFonts w:asciiTheme="minorHAnsi" w:hAnsiTheme="minorHAnsi" w:cstheme="minorHAnsi"/>
        </w:rPr>
      </w:pPr>
      <w:r w:rsidRPr="00E11389">
        <w:rPr>
          <w:rFonts w:asciiTheme="minorHAnsi" w:hAnsiTheme="minorHAnsi" w:cstheme="minorHAnsi"/>
          <w:b/>
        </w:rPr>
        <w:t>Mehmet CİRAV</w:t>
      </w:r>
    </w:p>
    <w:p w:rsidR="00E11389" w:rsidRDefault="00E11389" w:rsidP="00E11389">
      <w:pPr>
        <w:pStyle w:val="AralkYok"/>
        <w:rPr>
          <w:rFonts w:asciiTheme="minorHAnsi" w:hAnsiTheme="minorHAnsi" w:cstheme="minorHAnsi"/>
          <w:b/>
        </w:rPr>
      </w:pPr>
      <w:r w:rsidRPr="00E11389">
        <w:rPr>
          <w:rFonts w:asciiTheme="minorHAnsi" w:hAnsiTheme="minorHAnsi" w:cstheme="minorHAnsi"/>
          <w:b/>
        </w:rPr>
        <w:t>Meclis Başkanı</w:t>
      </w:r>
    </w:p>
    <w:p w:rsidR="007C7202" w:rsidRPr="00E11389" w:rsidRDefault="007C7202" w:rsidP="00E11389">
      <w:pPr>
        <w:pStyle w:val="AralkYok"/>
        <w:rPr>
          <w:rFonts w:asciiTheme="minorHAnsi" w:hAnsiTheme="minorHAnsi" w:cstheme="minorHAnsi"/>
          <w:b/>
        </w:rPr>
      </w:pPr>
      <w:r>
        <w:rPr>
          <w:rFonts w:asciiTheme="minorHAnsi" w:hAnsiTheme="minorHAnsi" w:cstheme="minorHAnsi"/>
          <w:b/>
        </w:rPr>
        <w:t xml:space="preserve">Not: Yazı 09.12.2014 tarihinde TOBB Borsalar Konseyi’ne gönderilmiştir. </w:t>
      </w:r>
    </w:p>
    <w:sectPr w:rsidR="007C7202" w:rsidRPr="00E11389" w:rsidSect="003F1F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298"/>
    <w:rsid w:val="000F5298"/>
    <w:rsid w:val="001A2E1A"/>
    <w:rsid w:val="001A77BC"/>
    <w:rsid w:val="003F1FA1"/>
    <w:rsid w:val="005035E2"/>
    <w:rsid w:val="005E7C3E"/>
    <w:rsid w:val="007C7202"/>
    <w:rsid w:val="0097053E"/>
    <w:rsid w:val="00C43D0F"/>
    <w:rsid w:val="00E11389"/>
    <w:rsid w:val="00EB2C34"/>
    <w:rsid w:val="00EF54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529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Reşit</dc:creator>
  <cp:lastModifiedBy>Hp</cp:lastModifiedBy>
  <cp:revision>6</cp:revision>
  <dcterms:created xsi:type="dcterms:W3CDTF">2013-12-17T14:55:00Z</dcterms:created>
  <dcterms:modified xsi:type="dcterms:W3CDTF">2015-03-17T08:47:00Z</dcterms:modified>
</cp:coreProperties>
</file>